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0FC6471F" w14:textId="77777777" w:rsidTr="00B43C31">
        <w:tc>
          <w:tcPr>
            <w:tcW w:w="5000" w:type="pct"/>
            <w:shd w:val="clear" w:color="auto" w:fill="auto"/>
          </w:tcPr>
          <w:p w14:paraId="781D1BF4" w14:textId="77777777" w:rsidR="005F2928" w:rsidRDefault="00F17AFC" w:rsidP="0041298F">
            <w:pPr>
              <w:pStyle w:val="Picture"/>
            </w:pPr>
            <w:bookmarkStart w:id="0" w:name="_GoBack"/>
            <w:bookmarkEnd w:id="0"/>
            <w:r>
              <w:pict w14:anchorId="61B60695">
                <v:shape id="_x0000_i1027" type="#_x0000_t75" style="width:6in;height:33.3pt">
                  <v:imagedata r:id="rId7" o:title="" croptop="7373f" cropbottom="21299f"/>
                </v:shape>
              </w:pict>
            </w:r>
          </w:p>
        </w:tc>
      </w:tr>
    </w:tbl>
    <w:p w14:paraId="44A31DE5" w14:textId="77777777" w:rsidR="002C5E76" w:rsidRPr="0041298F" w:rsidRDefault="00F17AFC" w:rsidP="002C5E76">
      <w:pPr>
        <w:pStyle w:val="FFSHeading"/>
      </w:pPr>
      <w:r>
        <w:pict w14:anchorId="1F2772E6">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4F5310">
        <w:t xml:space="preserve">4.2.4 </w:t>
      </w:r>
      <w:proofErr w:type="gramStart"/>
      <w:r w:rsidR="004F5310">
        <w:t>Below</w:t>
      </w:r>
      <w:proofErr w:type="gramEnd"/>
      <w:r w:rsidR="004F5310">
        <w:t xml:space="preserve"> Zero</w:t>
      </w:r>
    </w:p>
    <w:p w14:paraId="40BEA56B" w14:textId="77777777" w:rsidR="002C5E76" w:rsidRDefault="002C5E76" w:rsidP="002C5E76"/>
    <w:p w14:paraId="6CDCE1CB" w14:textId="77777777" w:rsidR="002C5E76" w:rsidRDefault="002C5E76" w:rsidP="002C5E76">
      <w:pPr>
        <w:pStyle w:val="ActivitySection"/>
      </w:pPr>
      <w:r>
        <w:t>Purpose</w:t>
      </w:r>
    </w:p>
    <w:p w14:paraId="70CF2679" w14:textId="77777777" w:rsidR="004F5310" w:rsidRDefault="004F5310" w:rsidP="004F5310">
      <w:pPr>
        <w:pStyle w:val="ActivityBody"/>
      </w:pPr>
      <w:r>
        <w:t>The rates of chemical reactions that occur in foods are affected by the concentration of the reactants, the presence of catalysts, the state of matter, and temperature. The rate of chemical reactions is directly related to temperature. Warming the temperature by 10</w:t>
      </w:r>
      <w:r w:rsidRPr="000B777B">
        <w:rPr>
          <w:vertAlign w:val="superscript"/>
        </w:rPr>
        <w:t>◦</w:t>
      </w:r>
      <w:r>
        <w:t>C almost doubles chemical reaction rates. Cold processing (freezing) of food products slows the chemical reaction rates but does not kill most microbes or denature enzymes. By slowing the chemical reaction rates, the food deteriorates less quickly thus extending its shelf life. Once a food product returns to room temperature, the spoilage rate will increase from what it was during cold processing.</w:t>
      </w:r>
    </w:p>
    <w:p w14:paraId="5603E85E" w14:textId="77777777" w:rsidR="004F5310" w:rsidRPr="000B777B" w:rsidRDefault="004F5310" w:rsidP="004F5310"/>
    <w:p w14:paraId="6EF63417" w14:textId="2A9CA2B7" w:rsidR="004F5310" w:rsidRDefault="004F5310" w:rsidP="004F5310">
      <w:pPr>
        <w:pStyle w:val="ActivityBody"/>
      </w:pPr>
      <w:r>
        <w:t>Food processors look for ways to get new foods into the homes of consumers. By freezing food, many time consuming food preparation steps are finished before the food reaches the home. Depending on the components in a food product</w:t>
      </w:r>
      <w:r w:rsidR="00E04746">
        <w:t>,</w:t>
      </w:r>
      <w:r>
        <w:t xml:space="preserve"> shelf</w:t>
      </w:r>
      <w:r w:rsidR="00E04746">
        <w:t>-</w:t>
      </w:r>
      <w:r>
        <w:t>life increases from hours at room temperature to days in a refrigerator and months in a freezer.</w:t>
      </w:r>
    </w:p>
    <w:p w14:paraId="76393D4E" w14:textId="77777777" w:rsidR="004F5310" w:rsidRPr="00FE4238" w:rsidRDefault="004F5310" w:rsidP="004F5310"/>
    <w:p w14:paraId="0CF1C95B" w14:textId="6743F786" w:rsidR="002C5E76" w:rsidRDefault="004F5310" w:rsidP="004F5310">
      <w:pPr>
        <w:pStyle w:val="ActivityBody"/>
      </w:pPr>
      <w:r>
        <w:t>Can all foods be frozen and remain a safe quality food product? Is quality lost during refrigeration? When developing a food product, food scientists try to determine how a food product will react when frozen or refrigerated. Food scientists evaluate if the losses in quality are worth the extended shelf</w:t>
      </w:r>
      <w:r w:rsidR="00E04746">
        <w:t>-</w:t>
      </w:r>
      <w:r>
        <w:t>life of the food. How fast does the food deteriorate at room temperature? When a food loses its color or some of its flavor, is that trade off worth the length of time you gain in shelf life by freezing or refrigerating</w:t>
      </w:r>
      <w:r w:rsidR="00E04746">
        <w:t>?</w:t>
      </w:r>
    </w:p>
    <w:p w14:paraId="32C670D1" w14:textId="77777777" w:rsidR="003B0686" w:rsidRPr="00210996" w:rsidRDefault="003B0686" w:rsidP="002C5E76"/>
    <w:p w14:paraId="01E2C3B8"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3923EB92" w14:textId="77777777" w:rsidTr="002C5E76">
        <w:tc>
          <w:tcPr>
            <w:tcW w:w="5499" w:type="dxa"/>
          </w:tcPr>
          <w:p w14:paraId="737B0963" w14:textId="77777777" w:rsidR="002C5E76" w:rsidRDefault="002C5E76" w:rsidP="00BE7183">
            <w:pPr>
              <w:pStyle w:val="ActivityBodyBold"/>
            </w:pPr>
            <w:r>
              <w:t xml:space="preserve">Per </w:t>
            </w:r>
            <w:r w:rsidR="006B59FE">
              <w:t>pair of students</w:t>
            </w:r>
            <w:r>
              <w:t>:</w:t>
            </w:r>
          </w:p>
          <w:p w14:paraId="522406DD" w14:textId="77777777" w:rsidR="006B59FE" w:rsidRPr="001910AD" w:rsidRDefault="006B59FE" w:rsidP="006B59FE">
            <w:pPr>
              <w:pStyle w:val="Activitybullet"/>
              <w:rPr>
                <w:rStyle w:val="Italic"/>
                <w:i w:val="0"/>
                <w:iCs w:val="0"/>
              </w:rPr>
            </w:pPr>
            <w:r>
              <w:t xml:space="preserve">150ml puree from </w:t>
            </w:r>
            <w:r w:rsidRPr="003900F5">
              <w:rPr>
                <w:rStyle w:val="Italic"/>
              </w:rPr>
              <w:t>Activity 4.2.3 Fruit to Leather</w:t>
            </w:r>
          </w:p>
          <w:p w14:paraId="4B282C6B" w14:textId="77777777" w:rsidR="006B59FE" w:rsidRDefault="006B59FE" w:rsidP="006B59FE">
            <w:pPr>
              <w:pStyle w:val="Activitybullet"/>
            </w:pPr>
            <w:r>
              <w:t>100ml beaker</w:t>
            </w:r>
          </w:p>
          <w:p w14:paraId="5F3CE06F" w14:textId="77777777" w:rsidR="006B59FE" w:rsidRDefault="006B59FE" w:rsidP="006B59FE">
            <w:pPr>
              <w:pStyle w:val="Activitybullet"/>
            </w:pPr>
            <w:r>
              <w:t>3 plastic sealable sandwich bags</w:t>
            </w:r>
          </w:p>
          <w:p w14:paraId="3D7ADAD1" w14:textId="77777777" w:rsidR="002C5E76" w:rsidRDefault="006B59FE" w:rsidP="006B59FE">
            <w:pPr>
              <w:pStyle w:val="Activitybullet"/>
            </w:pPr>
            <w:r>
              <w:t>Permanent marker</w:t>
            </w:r>
          </w:p>
        </w:tc>
        <w:tc>
          <w:tcPr>
            <w:tcW w:w="5499" w:type="dxa"/>
          </w:tcPr>
          <w:p w14:paraId="2D294B42" w14:textId="77777777" w:rsidR="002C5E76" w:rsidRDefault="002C5E76" w:rsidP="00BE7183">
            <w:pPr>
              <w:pStyle w:val="ActivityBodyBold"/>
            </w:pPr>
            <w:r>
              <w:t xml:space="preserve">Per </w:t>
            </w:r>
            <w:r w:rsidR="003B0686">
              <w:t>s</w:t>
            </w:r>
            <w:r>
              <w:t>tudent:</w:t>
            </w:r>
          </w:p>
          <w:p w14:paraId="2438F9D2" w14:textId="77777777" w:rsidR="006B59FE" w:rsidRDefault="006B59FE" w:rsidP="006B59FE">
            <w:pPr>
              <w:pStyle w:val="Activitybullet"/>
            </w:pPr>
            <w:r>
              <w:t>Pen</w:t>
            </w:r>
          </w:p>
          <w:p w14:paraId="38D4B4C5" w14:textId="77777777" w:rsidR="006B59FE" w:rsidRDefault="006B59FE" w:rsidP="006B59FE">
            <w:pPr>
              <w:pStyle w:val="Activitybullet"/>
              <w:rPr>
                <w:rStyle w:val="Italic"/>
              </w:rPr>
            </w:pPr>
            <w:r w:rsidRPr="00617FB3">
              <w:rPr>
                <w:rStyle w:val="Italic"/>
              </w:rPr>
              <w:t>Agriscience Notebook</w:t>
            </w:r>
          </w:p>
          <w:p w14:paraId="5327CE58" w14:textId="77777777" w:rsidR="002C5E76" w:rsidRDefault="006B59FE" w:rsidP="006B59FE">
            <w:pPr>
              <w:pStyle w:val="Activitybullet"/>
            </w:pPr>
            <w:r>
              <w:rPr>
                <w:rStyle w:val="Italic"/>
              </w:rPr>
              <w:t>Laboratory Notebook</w:t>
            </w:r>
          </w:p>
        </w:tc>
      </w:tr>
    </w:tbl>
    <w:p w14:paraId="32112591" w14:textId="77777777" w:rsidR="002C5E76" w:rsidRDefault="002C5E76" w:rsidP="002C5E76"/>
    <w:p w14:paraId="56DB0A3C" w14:textId="77777777" w:rsidR="002C5E76" w:rsidRDefault="002C5E76" w:rsidP="002C5E76">
      <w:pPr>
        <w:pStyle w:val="ActivitySection"/>
      </w:pPr>
      <w:r>
        <w:t>Procedure</w:t>
      </w:r>
    </w:p>
    <w:p w14:paraId="2C24827B" w14:textId="77777777" w:rsidR="006B59FE" w:rsidRDefault="006B59FE" w:rsidP="006B59FE">
      <w:pPr>
        <w:pStyle w:val="ActivityBody"/>
      </w:pPr>
      <w:r>
        <w:t xml:space="preserve">Using the puree from </w:t>
      </w:r>
      <w:r w:rsidRPr="003235CC">
        <w:rPr>
          <w:rStyle w:val="Italic"/>
        </w:rPr>
        <w:t>Activity 4.2.3 Fruit to Leather</w:t>
      </w:r>
      <w:r>
        <w:t>, you and a partner will observe deterioration over a specified period. You will observe one sample at room temperature, one in a refrigerator, and a frozen sample. You will conduct sensory evaluations to determine quality, but do not taste the samples if spoilage has occurred.</w:t>
      </w:r>
    </w:p>
    <w:p w14:paraId="0FAE64A1" w14:textId="77777777" w:rsidR="00E04746" w:rsidRPr="00E04746" w:rsidRDefault="00E04746" w:rsidP="00EF306F"/>
    <w:p w14:paraId="305733F4" w14:textId="77777777" w:rsidR="006B59FE" w:rsidRDefault="006B59FE" w:rsidP="006B59FE">
      <w:pPr>
        <w:pStyle w:val="ActivityBodyBold"/>
      </w:pPr>
      <w:r>
        <w:t>Part One – Preparing Products</w:t>
      </w:r>
    </w:p>
    <w:p w14:paraId="1C70EBB6" w14:textId="77777777" w:rsidR="006B59FE" w:rsidRDefault="006B59FE" w:rsidP="006B59FE">
      <w:pPr>
        <w:pStyle w:val="ActivityNumbers"/>
      </w:pPr>
      <w:r>
        <w:t xml:space="preserve">Label plastic sandwich bags with initials and date using a marker. One bag should be labeled Room, a second </w:t>
      </w:r>
      <w:proofErr w:type="spellStart"/>
      <w:r>
        <w:t>Refrig</w:t>
      </w:r>
      <w:proofErr w:type="spellEnd"/>
      <w:r>
        <w:t>, and the third Freeze.</w:t>
      </w:r>
    </w:p>
    <w:p w14:paraId="330F7751" w14:textId="77777777" w:rsidR="006B59FE" w:rsidRDefault="006B59FE" w:rsidP="006B59FE">
      <w:pPr>
        <w:pStyle w:val="ActivityNumbers"/>
      </w:pPr>
      <w:r>
        <w:t xml:space="preserve">In your </w:t>
      </w:r>
      <w:r w:rsidRPr="003900F5">
        <w:rPr>
          <w:rStyle w:val="Italic"/>
        </w:rPr>
        <w:t>Laboratory Notebook</w:t>
      </w:r>
      <w:r>
        <w:t>, develop tables to record sensory evaluations for each sample. Taste will be evaluated during observations, dependent upon spoilage.</w:t>
      </w:r>
    </w:p>
    <w:p w14:paraId="73611BDD" w14:textId="77777777" w:rsidR="006B59FE" w:rsidRDefault="006B59FE" w:rsidP="006B59FE">
      <w:pPr>
        <w:pStyle w:val="ActivityNumbers"/>
      </w:pPr>
      <w:r>
        <w:t xml:space="preserve">Evaluate each sample and record the observations in your </w:t>
      </w:r>
      <w:r w:rsidRPr="003900F5">
        <w:rPr>
          <w:rStyle w:val="Italic"/>
        </w:rPr>
        <w:t>Laboratory Notebook</w:t>
      </w:r>
      <w:r>
        <w:t xml:space="preserve">. The sensory evaluation you conduct on the puree in </w:t>
      </w:r>
      <w:r w:rsidRPr="00FE4238">
        <w:rPr>
          <w:rStyle w:val="Italic"/>
        </w:rPr>
        <w:t xml:space="preserve">Activity </w:t>
      </w:r>
      <w:r w:rsidRPr="008C4947">
        <w:rPr>
          <w:rStyle w:val="Italic"/>
        </w:rPr>
        <w:t>4.2.3</w:t>
      </w:r>
      <w:r w:rsidRPr="00FE4238">
        <w:rPr>
          <w:rStyle w:val="Italic"/>
        </w:rPr>
        <w:t xml:space="preserve"> Fruit</w:t>
      </w:r>
      <w:r>
        <w:rPr>
          <w:rStyle w:val="Italic"/>
        </w:rPr>
        <w:t xml:space="preserve"> to</w:t>
      </w:r>
      <w:r w:rsidRPr="00FE4238">
        <w:rPr>
          <w:rStyle w:val="Italic"/>
        </w:rPr>
        <w:t xml:space="preserve"> Leather</w:t>
      </w:r>
      <w:r>
        <w:t xml:space="preserve"> will suffice for your initial evaluation.</w:t>
      </w:r>
    </w:p>
    <w:p w14:paraId="6F76EB63" w14:textId="77777777" w:rsidR="006B59FE" w:rsidRDefault="006B59FE" w:rsidP="006B59FE">
      <w:pPr>
        <w:pStyle w:val="ActivityNumbers"/>
      </w:pPr>
      <w:r>
        <w:lastRenderedPageBreak/>
        <w:t xml:space="preserve">Using remaining puree from </w:t>
      </w:r>
      <w:r w:rsidRPr="003900F5">
        <w:rPr>
          <w:rStyle w:val="Italic"/>
        </w:rPr>
        <w:t>Activity 4.2.3 Fruit to Leather</w:t>
      </w:r>
      <w:r>
        <w:t>, separate the puree into three 50ml portions.</w:t>
      </w:r>
    </w:p>
    <w:p w14:paraId="403129C7" w14:textId="77777777" w:rsidR="006B59FE" w:rsidRDefault="006B59FE" w:rsidP="006B59FE">
      <w:pPr>
        <w:pStyle w:val="ActivityNumbers"/>
      </w:pPr>
      <w:r>
        <w:t>Place a portion of the apple puree into each sealable bag. Remove as much air as possible and seal each bag tightly.</w:t>
      </w:r>
    </w:p>
    <w:p w14:paraId="391C9807" w14:textId="77777777" w:rsidR="006B59FE" w:rsidRDefault="006B59FE" w:rsidP="006B59FE">
      <w:pPr>
        <w:pStyle w:val="ActivityNumbers"/>
      </w:pPr>
      <w:r>
        <w:t>Place each sample in the designated area as labeled. Flatten out puree inside of bag.</w:t>
      </w:r>
    </w:p>
    <w:p w14:paraId="19010B21" w14:textId="77777777" w:rsidR="006B59FE" w:rsidRDefault="006B59FE" w:rsidP="006B59FE">
      <w:pPr>
        <w:pStyle w:val="ActivityNumbers"/>
      </w:pPr>
      <w:r>
        <w:t>Clean workspace.</w:t>
      </w:r>
    </w:p>
    <w:p w14:paraId="5814A882" w14:textId="77777777" w:rsidR="006B59FE" w:rsidRDefault="006B59FE" w:rsidP="006B59FE">
      <w:pPr>
        <w:pStyle w:val="ActivityNumbers"/>
      </w:pPr>
      <w:r>
        <w:t xml:space="preserve">Return to </w:t>
      </w:r>
      <w:r w:rsidRPr="003900F5">
        <w:rPr>
          <w:rStyle w:val="Italic"/>
        </w:rPr>
        <w:t>Activity 4.2.3 Fruit to Leather</w:t>
      </w:r>
      <w:r>
        <w:t xml:space="preserve"> and complete </w:t>
      </w:r>
      <w:r w:rsidRPr="00786B04">
        <w:t>Part Two</w:t>
      </w:r>
      <w:r>
        <w:t>.</w:t>
      </w:r>
    </w:p>
    <w:p w14:paraId="2B9173EC" w14:textId="77777777" w:rsidR="006B59FE" w:rsidRPr="00F53081" w:rsidRDefault="006B59FE" w:rsidP="006B59FE"/>
    <w:p w14:paraId="0618DF68" w14:textId="77777777" w:rsidR="006B59FE" w:rsidRDefault="006B59FE" w:rsidP="006B59FE">
      <w:pPr>
        <w:pStyle w:val="ActivityBodyBold"/>
      </w:pPr>
      <w:r>
        <w:t>Part Two – Observations</w:t>
      </w:r>
    </w:p>
    <w:p w14:paraId="033F54E1" w14:textId="77777777" w:rsidR="006B59FE" w:rsidRDefault="006B59FE" w:rsidP="006B59FE">
      <w:pPr>
        <w:pStyle w:val="ActivityNumbers"/>
        <w:numPr>
          <w:ilvl w:val="0"/>
          <w:numId w:val="9"/>
        </w:numPr>
      </w:pPr>
      <w:r>
        <w:t>Every other day for two weeks, you will evaluate sensory characteristics of each sample.</w:t>
      </w:r>
    </w:p>
    <w:p w14:paraId="2FA7E2C7" w14:textId="56F3E23C" w:rsidR="006B59FE" w:rsidRDefault="006B59FE" w:rsidP="006B59FE">
      <w:pPr>
        <w:pStyle w:val="ActivityNumbers"/>
        <w:numPr>
          <w:ilvl w:val="0"/>
          <w:numId w:val="9"/>
        </w:numPr>
      </w:pPr>
      <w:r>
        <w:t>Do not taste the samples after spoilage has occurred.</w:t>
      </w:r>
      <w:r w:rsidR="00EF306F">
        <w:t xml:space="preserve"> Check sample for off odors, </w:t>
      </w:r>
      <w:r w:rsidR="00DE4665">
        <w:t>mold, and discoloration. Your teacher will give you suggested times to quit tasting your samples.</w:t>
      </w:r>
    </w:p>
    <w:p w14:paraId="56B3B81F" w14:textId="77777777" w:rsidR="006B59FE" w:rsidRDefault="006B59FE" w:rsidP="006B59FE">
      <w:pPr>
        <w:pStyle w:val="ActivityNumbers"/>
        <w:numPr>
          <w:ilvl w:val="0"/>
          <w:numId w:val="9"/>
        </w:numPr>
      </w:pPr>
      <w:r>
        <w:t>After spoilage has begun, you will open a small portion of the sandwich bag seal and waft the odor to your nose.</w:t>
      </w:r>
    </w:p>
    <w:p w14:paraId="47AB6736" w14:textId="77777777" w:rsidR="006B59FE" w:rsidRDefault="006B59FE" w:rsidP="006B59FE">
      <w:pPr>
        <w:pStyle w:val="ActivityNumbers"/>
        <w:numPr>
          <w:ilvl w:val="0"/>
          <w:numId w:val="9"/>
        </w:numPr>
      </w:pPr>
      <w:r>
        <w:t>When directed by the teacher, dispose of the room temperature bag and the refrigerator bag.</w:t>
      </w:r>
    </w:p>
    <w:p w14:paraId="15A35651" w14:textId="77777777" w:rsidR="006B59FE" w:rsidRDefault="006B59FE" w:rsidP="006B59FE">
      <w:pPr>
        <w:pStyle w:val="ActivityNumbers"/>
        <w:numPr>
          <w:ilvl w:val="0"/>
          <w:numId w:val="9"/>
        </w:numPr>
      </w:pPr>
      <w:r>
        <w:t xml:space="preserve">In your </w:t>
      </w:r>
      <w:r w:rsidRPr="00B65B22">
        <w:rPr>
          <w:rStyle w:val="Italic"/>
        </w:rPr>
        <w:t>Laboratory Notebook</w:t>
      </w:r>
      <w:r>
        <w:t>, note final observations for each sample.</w:t>
      </w:r>
    </w:p>
    <w:p w14:paraId="363310C8" w14:textId="77777777" w:rsidR="006B59FE" w:rsidRDefault="006B59FE" w:rsidP="006B59FE">
      <w:pPr>
        <w:pStyle w:val="ActivityNumbers"/>
        <w:numPr>
          <w:ilvl w:val="0"/>
          <w:numId w:val="9"/>
        </w:numPr>
      </w:pPr>
      <w:r>
        <w:t xml:space="preserve">The freezer sample will last the entire observation period. On the last day, note final observations including taste in your </w:t>
      </w:r>
      <w:r w:rsidRPr="002A20E0">
        <w:rPr>
          <w:rStyle w:val="Italic"/>
        </w:rPr>
        <w:t>Laboratory Notebook</w:t>
      </w:r>
      <w:r>
        <w:t>.</w:t>
      </w:r>
    </w:p>
    <w:p w14:paraId="60179AB3" w14:textId="77777777" w:rsidR="006B59FE" w:rsidRDefault="006B59FE" w:rsidP="006B59FE"/>
    <w:p w14:paraId="0496C143" w14:textId="77777777" w:rsidR="006B59FE" w:rsidRDefault="006B59FE" w:rsidP="006B59FE">
      <w:pPr>
        <w:pStyle w:val="ActivitySection"/>
      </w:pPr>
      <w:r>
        <w:t>Conclusion</w:t>
      </w:r>
    </w:p>
    <w:p w14:paraId="2680E0F6" w14:textId="77777777" w:rsidR="006B59FE" w:rsidRDefault="006B59FE" w:rsidP="006B59FE">
      <w:pPr>
        <w:pStyle w:val="ActivityNumbers"/>
        <w:numPr>
          <w:ilvl w:val="0"/>
          <w:numId w:val="15"/>
        </w:numPr>
      </w:pPr>
      <w:r>
        <w:t>What changes did you easily observe in each sample?</w:t>
      </w:r>
    </w:p>
    <w:p w14:paraId="39430AFE" w14:textId="77777777" w:rsidR="006B59FE" w:rsidRDefault="006B59FE" w:rsidP="006B59FE">
      <w:pPr>
        <w:pStyle w:val="ActivityNumbers"/>
      </w:pPr>
      <w:r>
        <w:t>Were there changes in quality before spoilage began to occur?</w:t>
      </w:r>
    </w:p>
    <w:p w14:paraId="5C099301" w14:textId="77777777" w:rsidR="006B59FE" w:rsidRDefault="006B59FE" w:rsidP="006B59FE">
      <w:pPr>
        <w:pStyle w:val="ActivityNumbers"/>
        <w:numPr>
          <w:ilvl w:val="0"/>
          <w:numId w:val="9"/>
        </w:numPr>
      </w:pPr>
      <w:r>
        <w:t>How did the freezer sample compare to the original sample?</w:t>
      </w:r>
    </w:p>
    <w:p w14:paraId="76597A4E" w14:textId="63874A72" w:rsidR="00210996" w:rsidRPr="002C5E76" w:rsidRDefault="002503DC" w:rsidP="006B59FE">
      <w:pPr>
        <w:pStyle w:val="ActivityNumbers"/>
        <w:numPr>
          <w:ilvl w:val="0"/>
          <w:numId w:val="9"/>
        </w:numPr>
      </w:pPr>
      <w:r>
        <w:t>How did cold processing benefit the</w:t>
      </w:r>
      <w:r w:rsidR="006B59FE">
        <w:t xml:space="preserve"> apple puree?</w:t>
      </w:r>
    </w:p>
    <w:sectPr w:rsidR="00210996" w:rsidRPr="002C5E76" w:rsidSect="004434D0">
      <w:headerReference w:type="default" r:id="rId9"/>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40D3C" w14:textId="77777777" w:rsidR="00510080" w:rsidRDefault="00510080">
      <w:r>
        <w:separator/>
      </w:r>
    </w:p>
  </w:endnote>
  <w:endnote w:type="continuationSeparator" w:id="0">
    <w:p w14:paraId="565A85C8" w14:textId="77777777" w:rsidR="00510080" w:rsidRDefault="00510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shd w:val="clear" w:color="auto" w:fill="F2F2F2"/>
      <w:tblLook w:val="04A0" w:firstRow="1" w:lastRow="0" w:firstColumn="1" w:lastColumn="0" w:noHBand="0" w:noVBand="1"/>
    </w:tblPr>
    <w:tblGrid>
      <w:gridCol w:w="4968"/>
      <w:gridCol w:w="6048"/>
    </w:tblGrid>
    <w:tr w:rsidR="00E03370" w:rsidRPr="007F0280" w14:paraId="3B54E58D" w14:textId="77777777" w:rsidTr="00157884">
      <w:tc>
        <w:tcPr>
          <w:tcW w:w="4968" w:type="dxa"/>
          <w:shd w:val="clear" w:color="auto" w:fill="F2F2F2"/>
        </w:tcPr>
        <w:p w14:paraId="316C7DFF" w14:textId="77777777" w:rsidR="00E03370" w:rsidRPr="003B0686" w:rsidRDefault="00E03370" w:rsidP="00E03370">
          <w:pPr>
            <w:pStyle w:val="Footer"/>
            <w:jc w:val="left"/>
          </w:pPr>
          <w:r w:rsidRPr="003B0686">
            <w:t>Curriculum for Agricultural Science Education</w:t>
          </w:r>
          <w:r w:rsidRPr="007F0280">
            <w:rPr>
              <w:rFonts w:cs="Arial"/>
              <w:szCs w:val="20"/>
            </w:rPr>
            <w:t xml:space="preserve"> ©</w:t>
          </w:r>
          <w:r w:rsidRPr="003B0686">
            <w:t xml:space="preserve"> 201</w:t>
          </w:r>
          <w:r>
            <w:t>5</w:t>
          </w:r>
        </w:p>
      </w:tc>
      <w:tc>
        <w:tcPr>
          <w:tcW w:w="6048" w:type="dxa"/>
          <w:shd w:val="clear" w:color="auto" w:fill="F2F2F2"/>
        </w:tcPr>
        <w:p w14:paraId="2A2A7EF2" w14:textId="77777777" w:rsidR="00E03370" w:rsidRDefault="003B7DE8" w:rsidP="00E03370">
          <w:pPr>
            <w:pStyle w:val="Footer"/>
          </w:pPr>
          <w:r>
            <w:t>FSS</w:t>
          </w:r>
          <w:r w:rsidR="00E03370" w:rsidRPr="003B0686">
            <w:t xml:space="preserve"> – Activity </w:t>
          </w:r>
          <w:r w:rsidR="006B59FE">
            <w:t>4.2.4 Below Zero</w:t>
          </w:r>
          <w:r w:rsidR="00E03370" w:rsidRPr="003B0686">
            <w:t xml:space="preserve"> – Page </w:t>
          </w:r>
          <w:r w:rsidR="00E03370" w:rsidRPr="007F0280">
            <w:rPr>
              <w:rStyle w:val="PageNumber"/>
              <w:rFonts w:cs="Arial"/>
              <w:szCs w:val="20"/>
            </w:rPr>
            <w:fldChar w:fldCharType="begin"/>
          </w:r>
          <w:r w:rsidR="00E03370" w:rsidRPr="007F0280">
            <w:rPr>
              <w:rStyle w:val="PageNumber"/>
              <w:rFonts w:cs="Arial"/>
              <w:szCs w:val="20"/>
            </w:rPr>
            <w:instrText xml:space="preserve"> PAGE </w:instrText>
          </w:r>
          <w:r w:rsidR="00E03370" w:rsidRPr="007F0280">
            <w:rPr>
              <w:rStyle w:val="PageNumber"/>
              <w:rFonts w:cs="Arial"/>
              <w:szCs w:val="20"/>
            </w:rPr>
            <w:fldChar w:fldCharType="separate"/>
          </w:r>
          <w:r w:rsidR="00F17AFC">
            <w:rPr>
              <w:rStyle w:val="PageNumber"/>
              <w:rFonts w:cs="Arial"/>
              <w:noProof/>
              <w:szCs w:val="20"/>
            </w:rPr>
            <w:t>2</w:t>
          </w:r>
          <w:r w:rsidR="00E03370" w:rsidRPr="007F0280">
            <w:rPr>
              <w:rStyle w:val="PageNumber"/>
              <w:rFonts w:cs="Arial"/>
              <w:szCs w:val="20"/>
            </w:rPr>
            <w:fldChar w:fldCharType="end"/>
          </w:r>
        </w:p>
      </w:tc>
    </w:tr>
  </w:tbl>
  <w:p w14:paraId="42F731AE" w14:textId="77777777"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3B0686" w:rsidRPr="007F0280" w14:paraId="3D27A165" w14:textId="77777777" w:rsidTr="00FD43FB">
      <w:tc>
        <w:tcPr>
          <w:tcW w:w="4968" w:type="dxa"/>
          <w:shd w:val="clear" w:color="auto" w:fill="F2F2F2"/>
        </w:tcPr>
        <w:p w14:paraId="39F8D070" w14:textId="77777777" w:rsidR="003B0686" w:rsidRPr="00E03370" w:rsidRDefault="003B0686" w:rsidP="004434D0">
          <w:pPr>
            <w:pStyle w:val="Footer"/>
          </w:pPr>
          <w:r w:rsidRPr="00E03370">
            <w:t>Curriculum for Agricultural Science Education</w:t>
          </w:r>
          <w:r w:rsidRPr="00E03370">
            <w:rPr>
              <w:rFonts w:cs="Arial"/>
              <w:szCs w:val="20"/>
            </w:rPr>
            <w:t xml:space="preserve"> ©</w:t>
          </w:r>
          <w:r w:rsidRPr="00E03370">
            <w:t xml:space="preserve"> 201</w:t>
          </w:r>
          <w:r w:rsidR="00EE5805" w:rsidRPr="00E03370">
            <w:t>5</w:t>
          </w:r>
        </w:p>
      </w:tc>
      <w:tc>
        <w:tcPr>
          <w:tcW w:w="6048" w:type="dxa"/>
          <w:shd w:val="clear" w:color="auto" w:fill="F2F2F2"/>
        </w:tcPr>
        <w:p w14:paraId="196119CE" w14:textId="77777777" w:rsidR="003B0686" w:rsidRDefault="00627274" w:rsidP="00AA52A7">
          <w:pPr>
            <w:pStyle w:val="Footer"/>
          </w:pPr>
          <w:r>
            <w:t>FSS</w:t>
          </w:r>
          <w:r w:rsidR="003B0686" w:rsidRPr="003B0686">
            <w:t xml:space="preserve"> – Activity </w:t>
          </w:r>
          <w:r w:rsidR="006B59FE">
            <w:t>4.2.4 Below Zero</w:t>
          </w:r>
          <w:r w:rsidR="003B0686" w:rsidRPr="003B0686">
            <w:t xml:space="preserve"> – Page </w:t>
          </w:r>
          <w:r w:rsidR="003B0686" w:rsidRPr="00E03370">
            <w:rPr>
              <w:rStyle w:val="PageNumber"/>
              <w:rFonts w:cs="Arial"/>
              <w:szCs w:val="20"/>
            </w:rPr>
            <w:fldChar w:fldCharType="begin"/>
          </w:r>
          <w:r w:rsidR="003B0686" w:rsidRPr="00E03370">
            <w:rPr>
              <w:rStyle w:val="PageNumber"/>
              <w:rFonts w:cs="Arial"/>
              <w:szCs w:val="20"/>
            </w:rPr>
            <w:instrText xml:space="preserve"> PAGE </w:instrText>
          </w:r>
          <w:r w:rsidR="003B0686" w:rsidRPr="00E03370">
            <w:rPr>
              <w:rStyle w:val="PageNumber"/>
              <w:rFonts w:cs="Arial"/>
              <w:szCs w:val="20"/>
            </w:rPr>
            <w:fldChar w:fldCharType="separate"/>
          </w:r>
          <w:r w:rsidR="00F17AFC">
            <w:rPr>
              <w:rStyle w:val="PageNumber"/>
              <w:rFonts w:cs="Arial"/>
              <w:noProof/>
              <w:szCs w:val="20"/>
            </w:rPr>
            <w:t>1</w:t>
          </w:r>
          <w:r w:rsidR="003B0686" w:rsidRPr="00E03370">
            <w:rPr>
              <w:rStyle w:val="PageNumber"/>
              <w:rFonts w:cs="Arial"/>
              <w:szCs w:val="20"/>
            </w:rPr>
            <w:fldChar w:fldCharType="end"/>
          </w:r>
        </w:p>
      </w:tc>
    </w:tr>
  </w:tbl>
  <w:p w14:paraId="346763F4" w14:textId="77777777"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C2562" w14:textId="77777777" w:rsidR="00510080" w:rsidRDefault="00510080">
      <w:r>
        <w:separator/>
      </w:r>
    </w:p>
  </w:footnote>
  <w:footnote w:type="continuationSeparator" w:id="0">
    <w:p w14:paraId="2F746868" w14:textId="77777777" w:rsidR="00510080" w:rsidRDefault="005100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988F5" w14:textId="77777777" w:rsidR="003B0686" w:rsidRDefault="003B0686" w:rsidP="003B0686">
    <w:pPr>
      <w:pStyle w:val="Foot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EFB3C" w14:textId="77777777" w:rsidR="002B0DD0" w:rsidRDefault="002B0DD0" w:rsidP="002B0DD0">
    <w:pPr>
      <w:pStyle w:val="Footer"/>
      <w:jc w:val="left"/>
    </w:pPr>
    <w:r>
      <w:t>Name: _________________________________________</w:t>
    </w:r>
    <w:r w:rsidR="002E4407">
      <w:t>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1.55pt;height:11.55pt" o:bullet="t">
        <v:imagedata r:id="rId1" o:title="mso1DB"/>
      </v:shape>
    </w:pict>
  </w:numPicBullet>
  <w:numPicBullet w:numPicBulletId="1">
    <w:pict>
      <v:shape id="_x0000_i1127"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06100FE6"/>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num>
  <w:num w:numId="15">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5310"/>
    <w:rsid w:val="00004D44"/>
    <w:rsid w:val="00023EF4"/>
    <w:rsid w:val="0006381D"/>
    <w:rsid w:val="000643C4"/>
    <w:rsid w:val="00095B65"/>
    <w:rsid w:val="000C04E3"/>
    <w:rsid w:val="000E30CE"/>
    <w:rsid w:val="00120DA8"/>
    <w:rsid w:val="00125FE3"/>
    <w:rsid w:val="00136824"/>
    <w:rsid w:val="00140531"/>
    <w:rsid w:val="001522F9"/>
    <w:rsid w:val="00153705"/>
    <w:rsid w:val="00157884"/>
    <w:rsid w:val="00164A78"/>
    <w:rsid w:val="001708D3"/>
    <w:rsid w:val="00186EA4"/>
    <w:rsid w:val="001C5732"/>
    <w:rsid w:val="001D3468"/>
    <w:rsid w:val="001E706D"/>
    <w:rsid w:val="001F5964"/>
    <w:rsid w:val="00210996"/>
    <w:rsid w:val="002212A2"/>
    <w:rsid w:val="002438C6"/>
    <w:rsid w:val="002503DC"/>
    <w:rsid w:val="00251483"/>
    <w:rsid w:val="00261D56"/>
    <w:rsid w:val="002704AC"/>
    <w:rsid w:val="00270C46"/>
    <w:rsid w:val="00276DA5"/>
    <w:rsid w:val="00292340"/>
    <w:rsid w:val="002B0C7E"/>
    <w:rsid w:val="002B0DD0"/>
    <w:rsid w:val="002C5E76"/>
    <w:rsid w:val="002E4407"/>
    <w:rsid w:val="002F2976"/>
    <w:rsid w:val="002F3C64"/>
    <w:rsid w:val="003310C6"/>
    <w:rsid w:val="003340F2"/>
    <w:rsid w:val="0034081A"/>
    <w:rsid w:val="00352B6E"/>
    <w:rsid w:val="003574C4"/>
    <w:rsid w:val="00395386"/>
    <w:rsid w:val="003A2FD6"/>
    <w:rsid w:val="003B0686"/>
    <w:rsid w:val="003B7DE8"/>
    <w:rsid w:val="003E2BBD"/>
    <w:rsid w:val="00403D91"/>
    <w:rsid w:val="0041298F"/>
    <w:rsid w:val="0041647F"/>
    <w:rsid w:val="0042007E"/>
    <w:rsid w:val="004434D0"/>
    <w:rsid w:val="0048295B"/>
    <w:rsid w:val="004A44E1"/>
    <w:rsid w:val="004B1465"/>
    <w:rsid w:val="004B1A28"/>
    <w:rsid w:val="004C09EA"/>
    <w:rsid w:val="004C1D05"/>
    <w:rsid w:val="004F5310"/>
    <w:rsid w:val="005016DB"/>
    <w:rsid w:val="00510080"/>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B59FE"/>
    <w:rsid w:val="006C4146"/>
    <w:rsid w:val="006D10CA"/>
    <w:rsid w:val="006F38A4"/>
    <w:rsid w:val="00703684"/>
    <w:rsid w:val="00715734"/>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8F01BA"/>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A427F"/>
    <w:rsid w:val="00CB08DF"/>
    <w:rsid w:val="00CC21A3"/>
    <w:rsid w:val="00CE1E13"/>
    <w:rsid w:val="00CE1E34"/>
    <w:rsid w:val="00CF6E1D"/>
    <w:rsid w:val="00D26462"/>
    <w:rsid w:val="00D27120"/>
    <w:rsid w:val="00D449A4"/>
    <w:rsid w:val="00D813DD"/>
    <w:rsid w:val="00D83D7D"/>
    <w:rsid w:val="00D9030F"/>
    <w:rsid w:val="00DC3376"/>
    <w:rsid w:val="00DD3B69"/>
    <w:rsid w:val="00DE2030"/>
    <w:rsid w:val="00DE2572"/>
    <w:rsid w:val="00DE4665"/>
    <w:rsid w:val="00DE51D2"/>
    <w:rsid w:val="00E02AFD"/>
    <w:rsid w:val="00E03370"/>
    <w:rsid w:val="00E04746"/>
    <w:rsid w:val="00E0723A"/>
    <w:rsid w:val="00E33390"/>
    <w:rsid w:val="00E430F2"/>
    <w:rsid w:val="00E56BAB"/>
    <w:rsid w:val="00E65C9D"/>
    <w:rsid w:val="00E70B1A"/>
    <w:rsid w:val="00E71418"/>
    <w:rsid w:val="00E821B9"/>
    <w:rsid w:val="00E83AB6"/>
    <w:rsid w:val="00EC1F36"/>
    <w:rsid w:val="00EE5805"/>
    <w:rsid w:val="00EF306F"/>
    <w:rsid w:val="00F01A9E"/>
    <w:rsid w:val="00F17AFC"/>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4D454"/>
  <w15:chartTrackingRefBased/>
  <w15:docId w15:val="{7D87FA30-2041-4773-90D4-B7D73E758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14"/>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c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FSS_Activity_Template.docx</Template>
  <TotalTime>0</TotalTime>
  <Pages>2</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Activity 4.2.4 Below Zero</vt:lpstr>
    </vt:vector>
  </TitlesOfParts>
  <Manager>Dan Jansen</Manager>
  <Company>Curriculum for Agricultural Science Education</Company>
  <LinksUpToDate>false</LinksUpToDate>
  <CharactersWithSpaces>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4.2.4 Below Zero</dc:title>
  <dc:subject>FSS - Unit 4 - Lesson 4.2 Processing for Preservation</dc:subject>
  <dc:creator>Leslie Fairchild</dc:creator>
  <cp:keywords/>
  <dc:description/>
  <cp:lastModifiedBy>Marlene Jansen</cp:lastModifiedBy>
  <cp:revision>3</cp:revision>
  <cp:lastPrinted>2014-03-03T20:17:00Z</cp:lastPrinted>
  <dcterms:created xsi:type="dcterms:W3CDTF">2015-06-20T19:25:00Z</dcterms:created>
  <dcterms:modified xsi:type="dcterms:W3CDTF">2015-09-03T18:14:00Z</dcterms:modified>
</cp:coreProperties>
</file>